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:rsidR="00ED1561" w:rsidRPr="000F044B" w:rsidRDefault="000A77AF" w:rsidP="000A77AF">
            <w:pPr>
              <w:pStyle w:val="Subtitle"/>
            </w:pPr>
            <w:r>
              <w:t xml:space="preserve">Australian Curriculum Year </w:t>
            </w:r>
            <w:sdt>
              <w:sdtPr>
                <w:alias w:val="Year"/>
                <w:tag w:val=""/>
                <w:id w:val="870104767"/>
                <w:placeholder>
                  <w:docPart w:val="101D0D1224E7414EA9A5B29AABC5AE6D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="005F61E5">
                  <w:t xml:space="preserve">8 </w:t>
                </w:r>
              </w:sdtContent>
            </w:sdt>
            <w:r>
              <w:t xml:space="preserve"> </w:t>
            </w:r>
            <w:sdt>
              <w:sdtPr>
                <w:alias w:val="Subject"/>
                <w:tag w:val=""/>
                <w:id w:val="26142463"/>
                <w:placeholder>
                  <w:docPart w:val="82692EDE1D134D84A339FFE9A1B6F40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5F61E5">
                  <w:t>Geography</w:t>
                </w:r>
              </w:sdtContent>
            </w:sdt>
            <w:r>
              <w:t xml:space="preserve"> sample assessment</w:t>
            </w:r>
            <w:r>
              <w:t> </w:t>
            </w:r>
            <w:r>
              <w:rPr>
                <w:rtl/>
                <w:lang w:bidi="he-IL"/>
              </w:rPr>
              <w:t>׀</w:t>
            </w:r>
            <w:r>
              <w:t> </w:t>
            </w:r>
            <w:sdt>
              <w:sdtPr>
                <w:alias w:val="Document title"/>
                <w:tag w:val=""/>
                <w:id w:val="699215416"/>
                <w:placeholder>
                  <w:docPart w:val="DF5B56BA39224F1A9AF8F23B8FC7D41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A40AD7">
                  <w:t>Assessment resource</w:t>
                </w:r>
              </w:sdtContent>
            </w:sdt>
          </w:p>
          <w:sdt>
            <w:sdtPr>
              <w:alias w:val="Assessment name"/>
              <w:tag w:val=""/>
              <w:id w:val="-935357697"/>
              <w:placeholder>
                <w:docPart w:val="407183885A64494C889326C6291DB30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ED1561" w:rsidRPr="000A77AF" w:rsidRDefault="005F61E5" w:rsidP="005F61E5">
                <w:pPr>
                  <w:pStyle w:val="Title"/>
                </w:pPr>
                <w:r>
                  <w:t>Investigating landscapes and their landforms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:rsidR="00950CB6" w:rsidRDefault="00950CB6" w:rsidP="00C24DD5">
      <w:pPr>
        <w:pStyle w:val="Heading1"/>
        <w:spacing w:before="720"/>
        <w:sectPr w:rsidR="00950CB6" w:rsidSect="00A3168E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Default="00DC703C" w:rsidP="003637BE">
      <w:pPr>
        <w:pStyle w:val="Smallspace"/>
      </w:pPr>
    </w:p>
    <w:p w:rsidR="008E5CB9" w:rsidRDefault="008E5CB9" w:rsidP="008E5CB9">
      <w:pPr>
        <w:pStyle w:val="Copyright"/>
      </w:pPr>
      <w:proofErr w:type="gramStart"/>
      <w:r w:rsidRPr="008134D0">
        <w:t xml:space="preserve">© </w:t>
      </w:r>
      <w:r w:rsidR="00037388" w:rsidRPr="00037388">
        <w:t>The State of Queensland (Queensland Curriculum and Assessment Authority) and its licensors 201</w:t>
      </w:r>
      <w:r w:rsidR="00037388">
        <w:t>4</w:t>
      </w:r>
      <w:r w:rsidR="00037388" w:rsidRPr="00037388">
        <w:t>.</w:t>
      </w:r>
      <w:proofErr w:type="gramEnd"/>
      <w:r w:rsidR="00037388" w:rsidRPr="00037388">
        <w:t xml:space="preserve"> All web links</w:t>
      </w:r>
      <w:r w:rsidR="00037388">
        <w:t xml:space="preserve"> correct at time of publication</w:t>
      </w:r>
      <w:r w:rsidRPr="008134D0">
        <w:t>.</w:t>
      </w:r>
    </w:p>
    <w:p w:rsidR="003C2042" w:rsidRDefault="005F61E5" w:rsidP="003C2042">
      <w:pPr>
        <w:pStyle w:val="Heading2"/>
      </w:pPr>
      <w:r>
        <w:t xml:space="preserve">Geomorphological </w:t>
      </w:r>
      <w:r w:rsidR="006E56D0">
        <w:t>h</w:t>
      </w:r>
      <w:r>
        <w:t>azards</w:t>
      </w:r>
    </w:p>
    <w:p w:rsidR="005F61E5" w:rsidRDefault="005F61E5" w:rsidP="005F61E5">
      <w:pPr>
        <w:pStyle w:val="BodyText"/>
      </w:pPr>
      <w:bookmarkStart w:id="6" w:name="_Toc381954907"/>
      <w:r>
        <w:t xml:space="preserve">Plate activity creates a range of geomorphological hazards such as volcanic eruptions, earthquakes and tsunamis. </w:t>
      </w:r>
    </w:p>
    <w:p w:rsidR="005F61E5" w:rsidRDefault="005F61E5" w:rsidP="005F61E5">
      <w:pPr>
        <w:pStyle w:val="BodyText"/>
      </w:pPr>
      <w:r>
        <w:t>Complete the table to identify:</w:t>
      </w:r>
    </w:p>
    <w:p w:rsidR="005F61E5" w:rsidRDefault="005F61E5" w:rsidP="005F61E5">
      <w:pPr>
        <w:pStyle w:val="ListBullet0"/>
        <w:numPr>
          <w:ilvl w:val="0"/>
          <w:numId w:val="5"/>
        </w:numPr>
      </w:pPr>
      <w:r>
        <w:t>how each of these hazards occurs</w:t>
      </w:r>
      <w:r w:rsidR="006E56D0">
        <w:t>,</w:t>
      </w:r>
      <w:r>
        <w:t xml:space="preserve"> using a labelled diagram </w:t>
      </w:r>
    </w:p>
    <w:p w:rsidR="005F61E5" w:rsidRDefault="005F61E5" w:rsidP="005F61E5">
      <w:pPr>
        <w:pStyle w:val="ListBullet0"/>
        <w:numPr>
          <w:ilvl w:val="0"/>
          <w:numId w:val="5"/>
        </w:numPr>
      </w:pPr>
      <w:r>
        <w:t>one location where this hazard has had a devastating impact on human settlements</w:t>
      </w:r>
    </w:p>
    <w:p w:rsidR="005F61E5" w:rsidRDefault="005F61E5" w:rsidP="005F61E5">
      <w:pPr>
        <w:pStyle w:val="ListBullet0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effects of this hazard.</w:t>
      </w:r>
    </w:p>
    <w:p w:rsidR="006E56D0" w:rsidRPr="006E56D0" w:rsidRDefault="006E56D0" w:rsidP="006E56D0"/>
    <w:tbl>
      <w:tblPr>
        <w:tblStyle w:val="QCAAtablestyle4"/>
        <w:tblW w:w="0" w:type="auto"/>
        <w:tblLook w:val="04A0" w:firstRow="1" w:lastRow="0" w:firstColumn="1" w:lastColumn="0" w:noHBand="0" w:noVBand="1"/>
      </w:tblPr>
      <w:tblGrid>
        <w:gridCol w:w="1838"/>
        <w:gridCol w:w="3668"/>
        <w:gridCol w:w="3668"/>
      </w:tblGrid>
      <w:tr w:rsidR="005F61E5" w:rsidTr="006E5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F61E5" w:rsidRDefault="005F61E5" w:rsidP="006E56D0">
            <w:pPr>
              <w:pStyle w:val="TableHeading"/>
            </w:pPr>
            <w:r>
              <w:t>Type of hazard</w:t>
            </w:r>
          </w:p>
        </w:tc>
        <w:tc>
          <w:tcPr>
            <w:tcW w:w="3668" w:type="dxa"/>
          </w:tcPr>
          <w:p w:rsidR="005F61E5" w:rsidRDefault="005F61E5" w:rsidP="006E56D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Labelled diagram of the g</w:t>
            </w:r>
            <w:r w:rsidRPr="0055361E">
              <w:t xml:space="preserve">eomorphological processes </w:t>
            </w:r>
          </w:p>
        </w:tc>
        <w:tc>
          <w:tcPr>
            <w:tcW w:w="3668" w:type="dxa"/>
          </w:tcPr>
          <w:p w:rsidR="005F61E5" w:rsidRDefault="005F61E5" w:rsidP="006E56D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 and effects</w:t>
            </w:r>
          </w:p>
          <w:p w:rsidR="005F61E5" w:rsidRDefault="005F61E5" w:rsidP="006E56D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1E5" w:rsidTr="006E56D0">
        <w:trPr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F61E5" w:rsidRPr="006E56D0" w:rsidRDefault="005F61E5" w:rsidP="006E56D0">
            <w:pPr>
              <w:pStyle w:val="TableText"/>
              <w:rPr>
                <w:b/>
              </w:rPr>
            </w:pPr>
            <w:r w:rsidRPr="006E56D0">
              <w:rPr>
                <w:b/>
              </w:rPr>
              <w:t xml:space="preserve">Volcanic </w:t>
            </w:r>
            <w:r w:rsidR="006E56D0">
              <w:rPr>
                <w:b/>
              </w:rPr>
              <w:t>e</w:t>
            </w:r>
            <w:r w:rsidRPr="006E56D0">
              <w:rPr>
                <w:b/>
              </w:rPr>
              <w:t>ruption</w:t>
            </w:r>
          </w:p>
          <w:p w:rsidR="005F61E5" w:rsidRDefault="005F61E5" w:rsidP="006E56D0"/>
        </w:tc>
        <w:tc>
          <w:tcPr>
            <w:tcW w:w="3668" w:type="dxa"/>
          </w:tcPr>
          <w:p w:rsidR="005F61E5" w:rsidRDefault="005F61E5" w:rsidP="006E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8" w:type="dxa"/>
          </w:tcPr>
          <w:p w:rsidR="005F61E5" w:rsidRDefault="005F61E5" w:rsidP="007B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1E5" w:rsidTr="006E56D0">
        <w:trPr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F61E5" w:rsidRPr="006E56D0" w:rsidRDefault="006E56D0" w:rsidP="006E56D0">
            <w:pPr>
              <w:pStyle w:val="TableText"/>
              <w:rPr>
                <w:b/>
              </w:rPr>
            </w:pPr>
            <w:r w:rsidRPr="006E56D0">
              <w:rPr>
                <w:b/>
              </w:rPr>
              <w:t>Ea</w:t>
            </w:r>
            <w:r w:rsidR="005F61E5" w:rsidRPr="006E56D0">
              <w:rPr>
                <w:b/>
              </w:rPr>
              <w:t>rthquake</w:t>
            </w:r>
          </w:p>
          <w:p w:rsidR="005F61E5" w:rsidRDefault="005F61E5" w:rsidP="006E56D0"/>
        </w:tc>
        <w:tc>
          <w:tcPr>
            <w:tcW w:w="3668" w:type="dxa"/>
          </w:tcPr>
          <w:p w:rsidR="005F61E5" w:rsidRDefault="005F61E5" w:rsidP="006E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8" w:type="dxa"/>
          </w:tcPr>
          <w:p w:rsidR="005F61E5" w:rsidRDefault="005F61E5" w:rsidP="007B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1E5" w:rsidTr="006E56D0">
        <w:trPr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F61E5" w:rsidRPr="006E56D0" w:rsidRDefault="005F61E5" w:rsidP="006E56D0">
            <w:pPr>
              <w:pStyle w:val="TableText"/>
              <w:rPr>
                <w:b/>
              </w:rPr>
            </w:pPr>
            <w:r w:rsidRPr="006E56D0">
              <w:rPr>
                <w:b/>
              </w:rPr>
              <w:t>Tsunami</w:t>
            </w:r>
          </w:p>
          <w:p w:rsidR="005F61E5" w:rsidRDefault="005F61E5" w:rsidP="006E56D0"/>
        </w:tc>
        <w:tc>
          <w:tcPr>
            <w:tcW w:w="3668" w:type="dxa"/>
          </w:tcPr>
          <w:p w:rsidR="005F61E5" w:rsidRDefault="005F61E5" w:rsidP="007B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8" w:type="dxa"/>
          </w:tcPr>
          <w:p w:rsidR="005F61E5" w:rsidRDefault="005F61E5" w:rsidP="007B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</w:tbl>
    <w:p w:rsidR="00031D69" w:rsidRPr="00955CF0" w:rsidRDefault="00031D69" w:rsidP="00955CF0">
      <w:pPr>
        <w:pStyle w:val="BodyText"/>
      </w:pPr>
    </w:p>
    <w:sectPr w:rsidR="00031D69" w:rsidRPr="00955CF0" w:rsidSect="00FF067C">
      <w:footerReference w:type="default" r:id="rId16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73" w:rsidRDefault="007B4773">
      <w:r>
        <w:separator/>
      </w:r>
    </w:p>
    <w:p w:rsidR="007B4773" w:rsidRDefault="007B4773"/>
  </w:endnote>
  <w:endnote w:type="continuationSeparator" w:id="0">
    <w:p w:rsidR="007B4773" w:rsidRDefault="007B4773">
      <w:r>
        <w:continuationSeparator/>
      </w:r>
    </w:p>
    <w:p w:rsidR="007B4773" w:rsidRDefault="007B4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7B4773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101D0D1224E7414EA9A5B29AABC5AE6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7B4773" w:rsidRDefault="007B4773" w:rsidP="0093255E">
              <w:pPr>
                <w:pStyle w:val="Footer"/>
              </w:pPr>
              <w:r>
                <w:t>Investigating landscapes and their landforms</w:t>
              </w:r>
            </w:p>
          </w:sdtContent>
        </w:sdt>
        <w:p w:rsidR="007B4773" w:rsidRPr="00FD561F" w:rsidRDefault="007B4773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82692EDE1D134D84A339FFE9A1B6F40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  <w:r>
            <w:tab/>
          </w:r>
        </w:p>
      </w:tc>
      <w:tc>
        <w:tcPr>
          <w:tcW w:w="2911" w:type="pct"/>
        </w:tcPr>
        <w:p w:rsidR="007B4773" w:rsidRDefault="007B4773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7B4773" w:rsidRPr="000F044B" w:rsidRDefault="007B4773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DF5B56BA39224F1A9AF8F23B8FC7D41F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Content>
              <w:r w:rsidRPr="000F044B">
                <w:rPr>
                  <w:shd w:val="clear" w:color="auto" w:fill="F7EA9F"/>
                </w:rPr>
                <w:t>[Publish Date]</w:t>
              </w:r>
            </w:sdtContent>
          </w:sdt>
          <w:r w:rsidRPr="000F044B">
            <w:t xml:space="preserve"> </w:t>
          </w:r>
        </w:p>
      </w:tc>
    </w:tr>
    <w:tr w:rsidR="007B4773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Content>
            <w:p w:rsidR="007B4773" w:rsidRPr="00914504" w:rsidRDefault="007B4773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7B4773" w:rsidRPr="0085726A" w:rsidRDefault="007B4773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73" w:rsidRDefault="007B47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ABC56" wp14:editId="797ABC57">
              <wp:simplePos x="0" y="0"/>
              <wp:positionH relativeFrom="page">
                <wp:posOffset>6573189</wp:posOffset>
              </wp:positionH>
              <wp:positionV relativeFrom="page">
                <wp:posOffset>9212580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4773" w:rsidRDefault="007B4773" w:rsidP="00146315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85219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t>141127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5pt;margin-top:725.4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" filled="f" stroked="f">
              <v:textbox>
                <w:txbxContent>
                  <w:p w:rsidR="00B019F6" w:rsidRDefault="007F5805" w:rsidP="00146315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85219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>
                          <w:t>141127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97ABC58" wp14:editId="797ABC59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0" w:type="pct"/>
      <w:tblInd w:w="-851" w:type="dxa"/>
      <w:tblBorders>
        <w:top w:val="single" w:sz="4" w:space="0" w:color="E6E7E8" w:themeColor="background2"/>
        <w:left w:val="single" w:sz="4" w:space="0" w:color="E6E7E8" w:themeColor="background2"/>
        <w:bottom w:val="single" w:sz="4" w:space="0" w:color="E6E7E8" w:themeColor="background2"/>
        <w:right w:val="single" w:sz="4" w:space="0" w:color="E6E7E8" w:themeColor="background2"/>
        <w:insideH w:val="single" w:sz="4" w:space="0" w:color="E6E7E8" w:themeColor="background2"/>
        <w:insideV w:val="single" w:sz="4" w:space="0" w:color="E6E7E8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6"/>
      <w:gridCol w:w="4837"/>
      <w:gridCol w:w="3132"/>
    </w:tblGrid>
    <w:tr w:rsidR="007B4773" w:rsidRPr="007165FF" w:rsidTr="00037388">
      <w:trPr>
        <w:trHeight w:val="567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7B4773" w:rsidRPr="004C49F2" w:rsidRDefault="007B4773" w:rsidP="00037388">
          <w:pPr>
            <w:pStyle w:val="Footer"/>
            <w:rPr>
              <w:rStyle w:val="Footerbold"/>
              <w:b/>
              <w:color w:val="1E1E1E"/>
            </w:rPr>
          </w:pPr>
          <w:r w:rsidRPr="004C49F2">
            <w:rPr>
              <w:rStyle w:val="Footerbold"/>
              <w:b/>
              <w:color w:val="1E1E1E"/>
            </w:rPr>
            <w:t>Australian Curriculum</w:t>
          </w:r>
        </w:p>
        <w:p w:rsidR="007B4773" w:rsidRPr="000F044B" w:rsidRDefault="007B4773" w:rsidP="002076E1">
          <w:pPr>
            <w:pStyle w:val="footersubtitle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Year </w:t>
          </w:r>
          <w:sdt>
            <w:sdtPr>
              <w:alias w:val="Year"/>
              <w:tag w:val=""/>
              <w:id w:val="-1684194384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 xml:space="preserve">8 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4781184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328569280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7B4773" w:rsidRDefault="007B4773" w:rsidP="00744EE7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t>Investigating landscapes and their landforms</w:t>
              </w:r>
            </w:p>
          </w:sdtContent>
        </w:sdt>
        <w:p w:rsidR="007B4773" w:rsidRPr="000F044B" w:rsidRDefault="007B4773" w:rsidP="00744EE7">
          <w:pPr>
            <w:pStyle w:val="footersubtitle"/>
            <w:jc w:val="center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Unit: </w:t>
          </w:r>
          <w:sdt>
            <w:sdtPr>
              <w:rPr>
                <w:rStyle w:val="Footerbold"/>
                <w:b w:val="0"/>
                <w:color w:val="6F7378" w:themeColor="background2" w:themeShade="80"/>
              </w:rPr>
              <w:id w:val="1111633432"/>
            </w:sdtPr>
            <w:sdtEndPr>
              <w:rPr>
                <w:rStyle w:val="Footerbold"/>
                <w:shd w:val="clear" w:color="auto" w:fill="F7EA9F" w:themeFill="accent6"/>
              </w:rPr>
            </w:sdtEndPr>
            <w:sdtContent>
              <w:r w:rsidRPr="003C45E2">
                <w:rPr>
                  <w:rStyle w:val="Footerbold"/>
                  <w:b w:val="0"/>
                  <w:color w:val="6F7378" w:themeColor="background2" w:themeShade="80"/>
                  <w:shd w:val="clear" w:color="auto" w:fill="F7EA9F" w:themeFill="accent6"/>
                </w:rPr>
                <w:t>[exemplar unit name (delete if not applicable)]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7B4773" w:rsidRPr="000F044B" w:rsidRDefault="007B4773" w:rsidP="00037388">
          <w:pPr>
            <w:pStyle w:val="Footer"/>
            <w:ind w:left="284"/>
            <w:jc w:val="right"/>
            <w:rPr>
              <w:rStyle w:val="Footerbold"/>
              <w:b/>
              <w:color w:val="6F7378" w:themeColor="background2" w:themeShade="80"/>
            </w:rPr>
          </w:pPr>
          <w:sdt>
            <w:sdtPr>
              <w:alias w:val="Document title"/>
              <w:tag w:val=""/>
              <w:id w:val="-32899203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t>Assessment resource</w:t>
              </w:r>
            </w:sdtContent>
          </w:sdt>
        </w:p>
      </w:tc>
    </w:tr>
  </w:tbl>
  <w:p w:rsidR="007B4773" w:rsidRDefault="007B4773" w:rsidP="0085726A">
    <w:pPr>
      <w:pStyle w:val="Smallspace"/>
    </w:pPr>
  </w:p>
  <w:p w:rsidR="007B4773" w:rsidRDefault="007B4773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73" w:rsidRPr="00E95E3F" w:rsidRDefault="007B4773" w:rsidP="00B3438C">
      <w:pPr>
        <w:pStyle w:val="footnoteseparator"/>
      </w:pPr>
    </w:p>
  </w:footnote>
  <w:footnote w:type="continuationSeparator" w:id="0">
    <w:p w:rsidR="007B4773" w:rsidRDefault="007B4773">
      <w:r>
        <w:continuationSeparator/>
      </w:r>
    </w:p>
    <w:p w:rsidR="007B4773" w:rsidRDefault="007B47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F7C5177"/>
    <w:multiLevelType w:val="hybridMultilevel"/>
    <w:tmpl w:val="FF922E36"/>
    <w:lvl w:ilvl="0" w:tplc="1FC8B2D4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auto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17CF1"/>
    <w:multiLevelType w:val="hybridMultilevel"/>
    <w:tmpl w:val="83327D92"/>
    <w:lvl w:ilvl="0" w:tplc="BE3CBF7C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3"/>
  </w:num>
  <w:num w:numId="3">
    <w:abstractNumId w:val="24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23"/>
  </w:num>
  <w:num w:numId="27">
    <w:abstractNumId w:val="24"/>
  </w:num>
  <w:num w:numId="28">
    <w:abstractNumId w:val="17"/>
  </w:num>
  <w:num w:numId="29">
    <w:abstractNumId w:val="16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5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1D69"/>
    <w:rsid w:val="00032A74"/>
    <w:rsid w:val="00032D0A"/>
    <w:rsid w:val="00033AB9"/>
    <w:rsid w:val="00037388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77AF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46315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76E1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BEB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3345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61E5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6A19"/>
    <w:rsid w:val="00643E58"/>
    <w:rsid w:val="00644EA1"/>
    <w:rsid w:val="00650B7B"/>
    <w:rsid w:val="00654137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6D0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4EE7"/>
    <w:rsid w:val="0074546C"/>
    <w:rsid w:val="00746282"/>
    <w:rsid w:val="00746325"/>
    <w:rsid w:val="00746BDE"/>
    <w:rsid w:val="00750C80"/>
    <w:rsid w:val="00751257"/>
    <w:rsid w:val="00753091"/>
    <w:rsid w:val="00757012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4773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805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1D93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5CB9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5CF0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07B4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AD7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27C6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F6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5865"/>
    <w:rsid w:val="00BC7C9C"/>
    <w:rsid w:val="00BD2E58"/>
    <w:rsid w:val="00BD5D05"/>
    <w:rsid w:val="00BD7D94"/>
    <w:rsid w:val="00BD7E52"/>
    <w:rsid w:val="00BE336E"/>
    <w:rsid w:val="00BE365B"/>
    <w:rsid w:val="00BE653F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5C89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017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E0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045D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uiPriority w:val="59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uiPriority w:val="59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ear%208\Caroline\ac_assmt_resource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D0D1224E7414EA9A5B29AABC5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29BB-02D6-4695-B5C9-0BAAF95C4BFF}"/>
      </w:docPartPr>
      <w:docPartBody>
        <w:p w:rsidR="007650AC" w:rsidRDefault="007650AC">
          <w:pPr>
            <w:pStyle w:val="101D0D1224E7414EA9A5B29AABC5AE6D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XX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  <w:docPart>
      <w:docPartPr>
        <w:name w:val="82692EDE1D134D84A339FFE9A1B6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E150-C19C-4BAD-88D9-BD6DF09E6DCF}"/>
      </w:docPartPr>
      <w:docPartBody>
        <w:p w:rsidR="007650AC" w:rsidRDefault="007650AC">
          <w:pPr>
            <w:pStyle w:val="82692EDE1D134D84A339FFE9A1B6F402"/>
          </w:pPr>
          <w:r w:rsidRPr="000A77AF">
            <w:rPr>
              <w:shd w:val="clear" w:color="auto" w:fill="F79646" w:themeFill="accent6"/>
            </w:rPr>
            <w:t>[Subject]</w:t>
          </w:r>
        </w:p>
      </w:docPartBody>
    </w:docPart>
    <w:docPart>
      <w:docPartPr>
        <w:name w:val="DF5B56BA39224F1A9AF8F23B8FC7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DD8F-434A-4BF1-BD76-739B558F66C5}"/>
      </w:docPartPr>
      <w:docPartBody>
        <w:p w:rsidR="007650AC" w:rsidRDefault="007650AC">
          <w:pPr>
            <w:pStyle w:val="DF5B56BA39224F1A9AF8F23B8FC7D41F"/>
          </w:pPr>
          <w:r w:rsidRPr="00A55FE2">
            <w:rPr>
              <w:rStyle w:val="PlaceholderText"/>
            </w:rPr>
            <w:t>[Abstract]</w:t>
          </w:r>
        </w:p>
      </w:docPartBody>
    </w:docPart>
    <w:docPart>
      <w:docPartPr>
        <w:name w:val="407183885A64494C889326C6291D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7AA8-4C11-4A75-B531-F806073FA59B}"/>
      </w:docPartPr>
      <w:docPartBody>
        <w:p w:rsidR="007650AC" w:rsidRDefault="007650AC">
          <w:pPr>
            <w:pStyle w:val="407183885A64494C889326C6291DB306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Assessment name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AC"/>
    <w:rsid w:val="000B7515"/>
    <w:rsid w:val="007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D0D1224E7414EA9A5B29AABC5AE6D">
    <w:name w:val="101D0D1224E7414EA9A5B29AABC5AE6D"/>
  </w:style>
  <w:style w:type="paragraph" w:customStyle="1" w:styleId="82692EDE1D134D84A339FFE9A1B6F402">
    <w:name w:val="82692EDE1D134D84A339FFE9A1B6F402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DF5B56BA39224F1A9AF8F23B8FC7D41F">
    <w:name w:val="DF5B56BA39224F1A9AF8F23B8FC7D41F"/>
  </w:style>
  <w:style w:type="paragraph" w:customStyle="1" w:styleId="407183885A64494C889326C6291DB306">
    <w:name w:val="407183885A64494C889326C6291DB3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D0D1224E7414EA9A5B29AABC5AE6D">
    <w:name w:val="101D0D1224E7414EA9A5B29AABC5AE6D"/>
  </w:style>
  <w:style w:type="paragraph" w:customStyle="1" w:styleId="82692EDE1D134D84A339FFE9A1B6F402">
    <w:name w:val="82692EDE1D134D84A339FFE9A1B6F402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DF5B56BA39224F1A9AF8F23B8FC7D41F">
    <w:name w:val="DF5B56BA39224F1A9AF8F23B8FC7D41F"/>
  </w:style>
  <w:style w:type="paragraph" w:customStyle="1" w:styleId="407183885A64494C889326C6291DB306">
    <w:name w:val="407183885A64494C889326C6291DB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Assessment resource</Abstract>
  <CompanyAddress/>
  <CompanyPhone>Investigating landscapes and their landforms</CompanyPhone>
  <CompanyFax>8 </CompanyFax>
  <CompanyEmail/>
</CoverPageProperties>
</file>

<file path=customXml/item2.xml><?xml version="1.0" encoding="utf-8"?>
<root>
  <subtitl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FB4034-05D1-49D6-A8F9-97B2448E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42B606-DC9F-4365-B419-0711693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ac_assmt_resource_portrait</Template>
  <TotalTime>10</TotalTime>
  <Pages>1</Pages>
  <Words>101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landscapes and their landforms</vt:lpstr>
    </vt:vector>
  </TitlesOfParts>
  <Company>Queensland Curriculum and Assessment Authority</Company>
  <LinksUpToDate>false</LinksUpToDate>
  <CharactersWithSpaces>764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Geography Sample assessment Assessment resource 3: Geomorphological hazards | Investigating landscapes and their landforms | Australian Curriculum</dc:title>
  <dc:subject>Geography</dc:subject>
  <dc:creator>Queensland Curriculum and Assessment Authority</dc:creator>
  <cp:lastModifiedBy>CMED</cp:lastModifiedBy>
  <cp:revision>6</cp:revision>
  <cp:lastPrinted>2015-01-27T03:39:00Z</cp:lastPrinted>
  <dcterms:created xsi:type="dcterms:W3CDTF">2014-12-04T04:36:00Z</dcterms:created>
  <dcterms:modified xsi:type="dcterms:W3CDTF">2015-01-27T04:17:00Z</dcterms:modified>
  <cp:category>141127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