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  <w:bookmarkStart w:id="1" w:name="_GoBack"/>
            <w:bookmarkEnd w:id="1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p w:rsidR="00ED1561" w:rsidRPr="000F044B" w:rsidRDefault="000A77AF" w:rsidP="000A77AF">
            <w:pPr>
              <w:pStyle w:val="Subtitle"/>
            </w:pPr>
            <w:r>
              <w:t xml:space="preserve">Australian Curriculum Year </w:t>
            </w:r>
            <w:sdt>
              <w:sdtPr>
                <w:alias w:val="Year"/>
                <w:tag w:val=""/>
                <w:id w:val="870104767"/>
                <w:placeholder>
                  <w:docPart w:val="1AC954C991CA44808C9F80FFA63C3ADE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="0050141A">
                  <w:t>8</w:t>
                </w:r>
              </w:sdtContent>
            </w:sdt>
            <w:r>
              <w:t xml:space="preserve"> </w:t>
            </w:r>
            <w:sdt>
              <w:sdtPr>
                <w:alias w:val="Subject"/>
                <w:tag w:val=""/>
                <w:id w:val="26142463"/>
                <w:placeholder>
                  <w:docPart w:val="04684FAE7DAE4784B12A95B9C7F66B5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50141A">
                  <w:t>Geography</w:t>
                </w:r>
              </w:sdtContent>
            </w:sdt>
            <w:r>
              <w:t xml:space="preserve"> sample assessment</w:t>
            </w:r>
            <w:r>
              <w:t> </w:t>
            </w:r>
            <w:r>
              <w:rPr>
                <w:rtl/>
                <w:lang w:bidi="he-IL"/>
              </w:rPr>
              <w:t>׀</w:t>
            </w:r>
            <w:r>
              <w:t> </w:t>
            </w:r>
            <w:sdt>
              <w:sdtPr>
                <w:alias w:val="Document title"/>
                <w:tag w:val=""/>
                <w:id w:val="699215416"/>
                <w:placeholder>
                  <w:docPart w:val="553065D9868D4373B08F913278CE4CA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A40AD7">
                  <w:t>Assessment resource</w:t>
                </w:r>
              </w:sdtContent>
            </w:sdt>
          </w:p>
          <w:sdt>
            <w:sdtPr>
              <w:alias w:val="Assessment name"/>
              <w:tag w:val=""/>
              <w:id w:val="-935357697"/>
              <w:placeholder>
                <w:docPart w:val="42D9F50A29F6423CBE78D842AE2EA022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ED1561" w:rsidRPr="000A77AF" w:rsidRDefault="0080563A" w:rsidP="0050141A">
                <w:pPr>
                  <w:pStyle w:val="Title"/>
                </w:pPr>
                <w:r>
                  <w:t>Investigating landscapes and their landforms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2" w:name="_Toc346458180"/>
      <w:bookmarkStart w:id="3" w:name="_Toc354575927"/>
      <w:bookmarkStart w:id="4" w:name="_Toc357099227"/>
      <w:bookmarkStart w:id="5" w:name="_Toc314059834"/>
      <w:bookmarkEnd w:id="0"/>
    </w:p>
    <w:bookmarkEnd w:id="2"/>
    <w:bookmarkEnd w:id="3"/>
    <w:bookmarkEnd w:id="4"/>
    <w:bookmarkEnd w:id="5"/>
    <w:p w:rsidR="00950CB6" w:rsidRDefault="00950CB6" w:rsidP="00C24DD5">
      <w:pPr>
        <w:pStyle w:val="Heading1"/>
        <w:spacing w:before="720"/>
        <w:sectPr w:rsidR="00950CB6" w:rsidSect="00A3168E">
          <w:footerReference w:type="even" r:id="rId14"/>
          <w:footerReference w:type="default" r:id="rId15"/>
          <w:type w:val="continuous"/>
          <w:pgSz w:w="11907" w:h="16840" w:code="9"/>
          <w:pgMar w:top="1134" w:right="1418" w:bottom="1701" w:left="1418" w:header="567" w:footer="425" w:gutter="0"/>
          <w:cols w:space="720"/>
          <w:formProt w:val="0"/>
          <w:noEndnote/>
          <w:docGrid w:linePitch="299"/>
        </w:sectPr>
      </w:pPr>
    </w:p>
    <w:p w:rsidR="00DC703C" w:rsidRDefault="00DC703C" w:rsidP="003637BE">
      <w:pPr>
        <w:pStyle w:val="Smallspace"/>
      </w:pPr>
    </w:p>
    <w:p w:rsidR="008E5CB9" w:rsidRDefault="008E5CB9" w:rsidP="008E5CB9">
      <w:pPr>
        <w:pStyle w:val="Copyright"/>
      </w:pPr>
      <w:r w:rsidRPr="008134D0">
        <w:t xml:space="preserve">© </w:t>
      </w:r>
      <w:r w:rsidR="00037388" w:rsidRPr="00037388">
        <w:t>The State of Queensland (Queensland Curriculum and Assessment Authority) and its licensors 201</w:t>
      </w:r>
      <w:r w:rsidR="00037388">
        <w:t>4</w:t>
      </w:r>
      <w:r w:rsidR="00037388" w:rsidRPr="00037388">
        <w:t>. All web links</w:t>
      </w:r>
      <w:r w:rsidR="00037388">
        <w:t xml:space="preserve"> correct at time of publication</w:t>
      </w:r>
      <w:r w:rsidRPr="008134D0">
        <w:t>.</w:t>
      </w:r>
    </w:p>
    <w:p w:rsidR="003C2042" w:rsidRDefault="0050141A" w:rsidP="003C2042">
      <w:pPr>
        <w:pStyle w:val="Heading2"/>
      </w:pPr>
      <w:r>
        <w:t>Glossary of geographical terms</w:t>
      </w:r>
    </w:p>
    <w:tbl>
      <w:tblPr>
        <w:tblStyle w:val="QCAAtablestyle1"/>
        <w:tblW w:w="4900" w:type="pct"/>
        <w:tblLook w:val="04A0" w:firstRow="1" w:lastRow="0" w:firstColumn="1" w:lastColumn="0" w:noHBand="0" w:noVBand="1"/>
      </w:tblPr>
      <w:tblGrid>
        <w:gridCol w:w="3026"/>
        <w:gridCol w:w="6075"/>
      </w:tblGrid>
      <w:tr w:rsidR="0050141A" w:rsidTr="00E23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tcW w:w="3026" w:type="dxa"/>
          </w:tcPr>
          <w:p w:rsidR="0050141A" w:rsidRPr="003D1F62" w:rsidRDefault="0050141A" w:rsidP="00E23D0D">
            <w:pPr>
              <w:pStyle w:val="TableHeading"/>
            </w:pPr>
            <w:bookmarkStart w:id="6" w:name="_Toc381954907"/>
            <w:r>
              <w:t>Term</w:t>
            </w:r>
          </w:p>
        </w:tc>
        <w:tc>
          <w:tcPr>
            <w:tcW w:w="6075" w:type="dxa"/>
          </w:tcPr>
          <w:p w:rsidR="0050141A" w:rsidRDefault="0050141A" w:rsidP="00E23D0D">
            <w:pPr>
              <w:pStyle w:val="TableHeading"/>
            </w:pPr>
            <w:r>
              <w:t>Definition</w:t>
            </w:r>
          </w:p>
        </w:tc>
      </w:tr>
      <w:tr w:rsidR="0050141A" w:rsidRPr="00CC220B" w:rsidTr="00E23D0D">
        <w:trPr>
          <w:trHeight w:val="299"/>
        </w:trPr>
        <w:tc>
          <w:tcPr>
            <w:tcW w:w="3026" w:type="dxa"/>
          </w:tcPr>
          <w:p w:rsidR="0050141A" w:rsidRPr="00CC220B" w:rsidRDefault="0050141A" w:rsidP="00E23D0D">
            <w:pPr>
              <w:pStyle w:val="TableText"/>
            </w:pPr>
            <w:r>
              <w:t>landscape</w:t>
            </w:r>
          </w:p>
        </w:tc>
        <w:tc>
          <w:tcPr>
            <w:tcW w:w="6075" w:type="dxa"/>
          </w:tcPr>
          <w:p w:rsidR="0050141A" w:rsidRPr="00CC220B" w:rsidRDefault="0086662F" w:rsidP="00E23D0D">
            <w:pPr>
              <w:pStyle w:val="TableText"/>
            </w:pPr>
            <w:r w:rsidRPr="00641442">
              <w:t xml:space="preserve">A landscape is the visible appearance of an area, created by a combination of geological, geomorphological, biological, </w:t>
            </w:r>
            <w:r w:rsidR="0032253F">
              <w:t xml:space="preserve">and </w:t>
            </w:r>
            <w:r w:rsidRPr="00641442">
              <w:t xml:space="preserve">cultural layers that have evolved over time, and as perceived, portrayed and valued by people. A </w:t>
            </w:r>
            <w:r w:rsidRPr="0080563A">
              <w:rPr>
                <w:i/>
              </w:rPr>
              <w:t>geomorphic landscape</w:t>
            </w:r>
            <w:r w:rsidRPr="00641442">
              <w:t xml:space="preserve"> is the landscape without the biological and cultural layers</w:t>
            </w:r>
          </w:p>
        </w:tc>
      </w:tr>
      <w:tr w:rsidR="0050141A" w:rsidRPr="00CC220B" w:rsidTr="00E23D0D">
        <w:tc>
          <w:tcPr>
            <w:tcW w:w="3026" w:type="dxa"/>
          </w:tcPr>
          <w:p w:rsidR="0050141A" w:rsidRPr="00CC220B" w:rsidRDefault="0050141A" w:rsidP="0050141A">
            <w:pPr>
              <w:pStyle w:val="TableText"/>
            </w:pPr>
            <w:r>
              <w:t>landform</w:t>
            </w:r>
          </w:p>
        </w:tc>
        <w:tc>
          <w:tcPr>
            <w:tcW w:w="6075" w:type="dxa"/>
          </w:tcPr>
          <w:p w:rsidR="0050141A" w:rsidRPr="00CC220B" w:rsidRDefault="0086662F" w:rsidP="0080563A">
            <w:pPr>
              <w:pStyle w:val="TableText"/>
            </w:pPr>
            <w:r w:rsidRPr="00641442">
              <w:t xml:space="preserve">The individual surface features of the </w:t>
            </w:r>
            <w:r w:rsidR="0032253F">
              <w:t>E</w:t>
            </w:r>
            <w:r w:rsidR="0032253F" w:rsidRPr="00641442">
              <w:t xml:space="preserve">arth </w:t>
            </w:r>
            <w:r w:rsidRPr="00641442">
              <w:t xml:space="preserve">identified by their shape, </w:t>
            </w:r>
            <w:r w:rsidR="0032253F">
              <w:t>e.g.</w:t>
            </w:r>
            <w:r w:rsidRPr="00641442">
              <w:t xml:space="preserve"> dunes, plateaux, canyons, beaches, plains, rivers and valleys</w:t>
            </w:r>
          </w:p>
        </w:tc>
      </w:tr>
      <w:tr w:rsidR="0050141A" w:rsidRPr="00CC220B" w:rsidTr="00E23D0D">
        <w:tc>
          <w:tcPr>
            <w:tcW w:w="3026" w:type="dxa"/>
          </w:tcPr>
          <w:p w:rsidR="0050141A" w:rsidRPr="00CC220B" w:rsidRDefault="0050141A" w:rsidP="00E23D0D">
            <w:pPr>
              <w:pStyle w:val="TableText"/>
            </w:pPr>
            <w:r>
              <w:t>geographical processes</w:t>
            </w:r>
          </w:p>
        </w:tc>
        <w:tc>
          <w:tcPr>
            <w:tcW w:w="6075" w:type="dxa"/>
          </w:tcPr>
          <w:p w:rsidR="0050141A" w:rsidRPr="00CC220B" w:rsidRDefault="0086662F" w:rsidP="0080563A">
            <w:pPr>
              <w:pStyle w:val="TableText"/>
            </w:pPr>
            <w:r w:rsidRPr="00756188">
              <w:t xml:space="preserve">The physical and human forces that work in combination to form and transform the world, </w:t>
            </w:r>
            <w:r w:rsidR="0032253F">
              <w:t>e.g.</w:t>
            </w:r>
            <w:r w:rsidRPr="00756188">
              <w:t xml:space="preserve"> erosion, the water cycle, migration or urbanisation. Geographical processes can operate within and between places</w:t>
            </w:r>
          </w:p>
        </w:tc>
      </w:tr>
      <w:tr w:rsidR="0050141A" w:rsidRPr="00CC220B" w:rsidTr="00E23D0D">
        <w:tc>
          <w:tcPr>
            <w:tcW w:w="3026" w:type="dxa"/>
          </w:tcPr>
          <w:p w:rsidR="0050141A" w:rsidRPr="00CC220B" w:rsidRDefault="0050141A" w:rsidP="0050141A">
            <w:pPr>
              <w:pStyle w:val="TableText"/>
            </w:pPr>
            <w:r>
              <w:t>spatial distribution</w:t>
            </w:r>
          </w:p>
        </w:tc>
        <w:tc>
          <w:tcPr>
            <w:tcW w:w="6075" w:type="dxa"/>
          </w:tcPr>
          <w:p w:rsidR="0050141A" w:rsidRPr="00CC220B" w:rsidRDefault="0086662F" w:rsidP="00E23D0D">
            <w:pPr>
              <w:pStyle w:val="TableText"/>
            </w:pPr>
            <w:r w:rsidRPr="00756188">
              <w:t>The arrangement of particular phenomena or activities across the surface of the Earth</w:t>
            </w:r>
          </w:p>
        </w:tc>
      </w:tr>
      <w:tr w:rsidR="0050141A" w:rsidRPr="00CC220B" w:rsidTr="00E23D0D">
        <w:tc>
          <w:tcPr>
            <w:tcW w:w="3026" w:type="dxa"/>
          </w:tcPr>
          <w:p w:rsidR="0050141A" w:rsidRPr="00CC220B" w:rsidRDefault="0050141A" w:rsidP="00E23D0D">
            <w:pPr>
              <w:pStyle w:val="TableText"/>
            </w:pPr>
            <w:r>
              <w:t>weathering</w:t>
            </w:r>
          </w:p>
        </w:tc>
        <w:tc>
          <w:tcPr>
            <w:tcW w:w="6075" w:type="dxa"/>
          </w:tcPr>
          <w:p w:rsidR="0050141A" w:rsidRPr="00CC220B" w:rsidRDefault="0023711B" w:rsidP="0023711B">
            <w:pPr>
              <w:pStyle w:val="TableText"/>
            </w:pPr>
            <w:r>
              <w:t>The physical or chemical breakdown of materials into smaller materials</w:t>
            </w:r>
          </w:p>
        </w:tc>
      </w:tr>
      <w:tr w:rsidR="0050141A" w:rsidRPr="00CC220B" w:rsidTr="00E23D0D">
        <w:tc>
          <w:tcPr>
            <w:tcW w:w="3026" w:type="dxa"/>
          </w:tcPr>
          <w:p w:rsidR="0050141A" w:rsidRPr="00CC220B" w:rsidRDefault="0050141A" w:rsidP="00E23D0D">
            <w:pPr>
              <w:pStyle w:val="TableText"/>
            </w:pPr>
            <w:r>
              <w:t>erosion</w:t>
            </w:r>
          </w:p>
        </w:tc>
        <w:tc>
          <w:tcPr>
            <w:tcW w:w="6075" w:type="dxa"/>
          </w:tcPr>
          <w:p w:rsidR="0050141A" w:rsidRPr="00CC220B" w:rsidRDefault="0023711B" w:rsidP="0023711B">
            <w:pPr>
              <w:pStyle w:val="TableText"/>
            </w:pPr>
            <w:r>
              <w:t xml:space="preserve">The process by which the surface of the earth is worn and transported away by the action of water, glaciers, winds, waves. </w:t>
            </w:r>
          </w:p>
        </w:tc>
      </w:tr>
      <w:tr w:rsidR="0050141A" w:rsidRPr="00CC220B" w:rsidTr="00E23D0D">
        <w:tc>
          <w:tcPr>
            <w:tcW w:w="3026" w:type="dxa"/>
          </w:tcPr>
          <w:p w:rsidR="0050141A" w:rsidRPr="00CC220B" w:rsidRDefault="0050141A" w:rsidP="00E23D0D">
            <w:pPr>
              <w:pStyle w:val="TableText"/>
            </w:pPr>
            <w:r>
              <w:t>geomorphological hazards</w:t>
            </w:r>
          </w:p>
        </w:tc>
        <w:tc>
          <w:tcPr>
            <w:tcW w:w="6075" w:type="dxa"/>
          </w:tcPr>
          <w:p w:rsidR="0050141A" w:rsidRPr="00CC220B" w:rsidRDefault="0023711B" w:rsidP="00E23D0D">
            <w:pPr>
              <w:pStyle w:val="TableText"/>
            </w:pPr>
            <w:r w:rsidRPr="00F52CFC">
              <w:t>Hazards that originate from</w:t>
            </w:r>
            <w:r>
              <w:t xml:space="preserve"> the lithosphere including </w:t>
            </w:r>
            <w:r w:rsidRPr="00F52CFC">
              <w:t>volcanic eruptions,</w:t>
            </w:r>
            <w:r w:rsidR="00E23D0D">
              <w:t xml:space="preserve"> tsunamis,</w:t>
            </w:r>
            <w:r w:rsidRPr="00F52CFC">
              <w:t xml:space="preserve"> earthquakes, landslides and avalanches</w:t>
            </w:r>
          </w:p>
        </w:tc>
      </w:tr>
      <w:tr w:rsidR="0050141A" w:rsidRPr="00CC220B" w:rsidTr="00E23D0D">
        <w:tc>
          <w:tcPr>
            <w:tcW w:w="3026" w:type="dxa"/>
          </w:tcPr>
          <w:p w:rsidR="0050141A" w:rsidRPr="00CC220B" w:rsidRDefault="0050141A" w:rsidP="0050141A">
            <w:pPr>
              <w:pStyle w:val="TableText"/>
            </w:pPr>
            <w:r>
              <w:t>land degradation</w:t>
            </w:r>
          </w:p>
        </w:tc>
        <w:tc>
          <w:tcPr>
            <w:tcW w:w="6075" w:type="dxa"/>
          </w:tcPr>
          <w:p w:rsidR="0050141A" w:rsidRPr="00CC220B" w:rsidRDefault="0086662F" w:rsidP="00E23D0D">
            <w:pPr>
              <w:pStyle w:val="TableText"/>
            </w:pPr>
            <w:r w:rsidRPr="00661761">
              <w:t>Degradation occurs through human actions and includes salinity,</w:t>
            </w:r>
            <w:r>
              <w:rPr>
                <w:b/>
              </w:rPr>
              <w:t xml:space="preserve"> </w:t>
            </w:r>
            <w:r w:rsidRPr="00661761">
              <w:t>accelerated soil erosion, the spread of weeds, loss of biodiversity and habitats and water pollution</w:t>
            </w:r>
          </w:p>
        </w:tc>
      </w:tr>
      <w:tr w:rsidR="0050141A" w:rsidRPr="00CC220B" w:rsidTr="00E23D0D">
        <w:tc>
          <w:tcPr>
            <w:tcW w:w="3026" w:type="dxa"/>
          </w:tcPr>
          <w:p w:rsidR="0050141A" w:rsidRPr="00CC220B" w:rsidRDefault="0050141A" w:rsidP="00E23D0D">
            <w:pPr>
              <w:pStyle w:val="TableText"/>
            </w:pPr>
            <w:r>
              <w:t>World Heritage site</w:t>
            </w:r>
          </w:p>
        </w:tc>
        <w:tc>
          <w:tcPr>
            <w:tcW w:w="6075" w:type="dxa"/>
          </w:tcPr>
          <w:p w:rsidR="0050141A" w:rsidRPr="00CC220B" w:rsidRDefault="0023711B" w:rsidP="00963490">
            <w:pPr>
              <w:pStyle w:val="TableText"/>
            </w:pPr>
            <w:r>
              <w:t xml:space="preserve">A place listed by the United Nations Educational, Scientific and Cultural Organisation (UNESCO) as of special cultural or natural </w:t>
            </w:r>
            <w:r w:rsidR="00963490">
              <w:t>significance for preservation for the global community</w:t>
            </w:r>
          </w:p>
        </w:tc>
      </w:tr>
      <w:tr w:rsidR="0050141A" w:rsidRPr="00CC220B" w:rsidTr="00E23D0D">
        <w:tc>
          <w:tcPr>
            <w:tcW w:w="3026" w:type="dxa"/>
          </w:tcPr>
          <w:p w:rsidR="0050141A" w:rsidRPr="00CC220B" w:rsidRDefault="0050141A" w:rsidP="00E23D0D">
            <w:pPr>
              <w:pStyle w:val="TableText"/>
            </w:pPr>
            <w:r w:rsidRPr="00CC220B">
              <w:t>pattern</w:t>
            </w:r>
          </w:p>
        </w:tc>
        <w:tc>
          <w:tcPr>
            <w:tcW w:w="6075" w:type="dxa"/>
          </w:tcPr>
          <w:p w:rsidR="0050141A" w:rsidRPr="00CC220B" w:rsidRDefault="0032253F" w:rsidP="00E23D0D">
            <w:pPr>
              <w:pStyle w:val="TableText"/>
            </w:pPr>
            <w:r>
              <w:t>A</w:t>
            </w:r>
            <w:r w:rsidRPr="00CC220B">
              <w:t xml:space="preserve"> </w:t>
            </w:r>
            <w:r w:rsidR="0050141A" w:rsidRPr="00CC220B">
              <w:t>regularity in data; reoccurrence</w:t>
            </w:r>
          </w:p>
        </w:tc>
      </w:tr>
      <w:tr w:rsidR="0050141A" w:rsidRPr="00CC220B" w:rsidTr="00E23D0D">
        <w:tc>
          <w:tcPr>
            <w:tcW w:w="3026" w:type="dxa"/>
          </w:tcPr>
          <w:p w:rsidR="0050141A" w:rsidRPr="00CC220B" w:rsidRDefault="0050141A" w:rsidP="00E23D0D">
            <w:pPr>
              <w:pStyle w:val="TableText"/>
            </w:pPr>
            <w:r w:rsidRPr="00CC220B">
              <w:t>relationship</w:t>
            </w:r>
          </w:p>
        </w:tc>
        <w:tc>
          <w:tcPr>
            <w:tcW w:w="6075" w:type="dxa"/>
          </w:tcPr>
          <w:p w:rsidR="0050141A" w:rsidRPr="00CC220B" w:rsidRDefault="0032253F" w:rsidP="00E23D0D">
            <w:pPr>
              <w:pStyle w:val="TableText"/>
            </w:pPr>
            <w:r>
              <w:t>C</w:t>
            </w:r>
            <w:r w:rsidR="0050141A" w:rsidRPr="00CC220B">
              <w:t>ause and effect, how one affects and changes the other</w:t>
            </w:r>
          </w:p>
        </w:tc>
      </w:tr>
      <w:tr w:rsidR="0050141A" w:rsidRPr="00CC220B" w:rsidTr="00E23D0D">
        <w:tc>
          <w:tcPr>
            <w:tcW w:w="3026" w:type="dxa"/>
          </w:tcPr>
          <w:p w:rsidR="0050141A" w:rsidRPr="00CC220B" w:rsidRDefault="0050141A" w:rsidP="00963490">
            <w:pPr>
              <w:pStyle w:val="TableText"/>
            </w:pPr>
            <w:r>
              <w:t xml:space="preserve">line drawing </w:t>
            </w:r>
          </w:p>
        </w:tc>
        <w:tc>
          <w:tcPr>
            <w:tcW w:w="6075" w:type="dxa"/>
          </w:tcPr>
          <w:p w:rsidR="0050141A" w:rsidRPr="00CC220B" w:rsidRDefault="00963490" w:rsidP="00E23D0D">
            <w:pPr>
              <w:pStyle w:val="TableText"/>
            </w:pPr>
            <w:r>
              <w:t>In geography, line drawings are illustrations made using a photograph to record features about a landform or landscape. A line drawing is divided into foreground, middle ground and background so that the features of a photograph or image can be accurately labelled and explained</w:t>
            </w:r>
          </w:p>
        </w:tc>
      </w:tr>
      <w:tr w:rsidR="0050141A" w:rsidRPr="00CC220B" w:rsidTr="00E23D0D">
        <w:tc>
          <w:tcPr>
            <w:tcW w:w="3026" w:type="dxa"/>
          </w:tcPr>
          <w:p w:rsidR="0050141A" w:rsidRDefault="0050141A" w:rsidP="00E23D0D">
            <w:pPr>
              <w:pStyle w:val="TableText"/>
            </w:pPr>
            <w:r>
              <w:t>Annotated map</w:t>
            </w:r>
          </w:p>
        </w:tc>
        <w:tc>
          <w:tcPr>
            <w:tcW w:w="6075" w:type="dxa"/>
          </w:tcPr>
          <w:p w:rsidR="0050141A" w:rsidRPr="00CC220B" w:rsidRDefault="003C6D26" w:rsidP="003C6D26">
            <w:pPr>
              <w:pStyle w:val="TableText"/>
            </w:pPr>
            <w:r w:rsidRPr="00756188">
              <w:t xml:space="preserve">In Geography, annotations are added to </w:t>
            </w:r>
            <w:r>
              <w:t>maps to add details and explanations about geographical phenomena</w:t>
            </w:r>
          </w:p>
        </w:tc>
      </w:tr>
      <w:tr w:rsidR="0086662F" w:rsidRPr="00CC220B" w:rsidTr="00E23D0D">
        <w:tc>
          <w:tcPr>
            <w:tcW w:w="3026" w:type="dxa"/>
          </w:tcPr>
          <w:p w:rsidR="0086662F" w:rsidRDefault="0086662F" w:rsidP="00E23D0D">
            <w:pPr>
              <w:pStyle w:val="TableText"/>
            </w:pPr>
            <w:r>
              <w:t>stack</w:t>
            </w:r>
          </w:p>
        </w:tc>
        <w:tc>
          <w:tcPr>
            <w:tcW w:w="6075" w:type="dxa"/>
          </w:tcPr>
          <w:p w:rsidR="0086662F" w:rsidRPr="00CC220B" w:rsidRDefault="0086662F" w:rsidP="00E23D0D">
            <w:pPr>
              <w:pStyle w:val="TableText"/>
            </w:pPr>
            <w:r w:rsidRPr="0051558D">
              <w:t xml:space="preserve">A geological landform consisting of a steep and often vertical column or column of rock in the sea </w:t>
            </w:r>
            <w:r>
              <w:t>near a coast, formed by erosion</w:t>
            </w:r>
          </w:p>
        </w:tc>
      </w:tr>
      <w:bookmarkEnd w:id="6"/>
    </w:tbl>
    <w:p w:rsidR="00031D69" w:rsidRPr="00955CF0" w:rsidRDefault="00031D69" w:rsidP="0050141A"/>
    <w:sectPr w:rsidR="00031D69" w:rsidRPr="00955CF0" w:rsidSect="00FF067C">
      <w:footerReference w:type="default" r:id="rId16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33" w:rsidRDefault="001A5633">
      <w:r>
        <w:separator/>
      </w:r>
    </w:p>
    <w:p w:rsidR="001A5633" w:rsidRDefault="001A5633"/>
  </w:endnote>
  <w:endnote w:type="continuationSeparator" w:id="0">
    <w:p w:rsidR="001A5633" w:rsidRDefault="001A5633">
      <w:r>
        <w:continuationSeparator/>
      </w:r>
    </w:p>
    <w:p w:rsidR="001A5633" w:rsidRDefault="001A5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1A5633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1AC954C991CA44808C9F80FFA63C3AD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1A5633" w:rsidRDefault="001A5633" w:rsidP="0093255E">
              <w:pPr>
                <w:pStyle w:val="Footer"/>
              </w:pPr>
              <w:r>
                <w:t xml:space="preserve"> Investigating landscapes and landforms</w:t>
              </w:r>
            </w:p>
          </w:sdtContent>
        </w:sdt>
        <w:p w:rsidR="001A5633" w:rsidRPr="00FD561F" w:rsidRDefault="001A5633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04684FAE7DAE4784B12A95B9C7F66B5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Geography</w:t>
              </w:r>
            </w:sdtContent>
          </w:sdt>
          <w:r>
            <w:tab/>
          </w:r>
        </w:p>
      </w:tc>
      <w:tc>
        <w:tcPr>
          <w:tcW w:w="2911" w:type="pct"/>
        </w:tcPr>
        <w:p w:rsidR="001A5633" w:rsidRDefault="001A5633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1A5633" w:rsidRPr="000F044B" w:rsidRDefault="001A5633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657851979"/>
              <w:placeholder>
                <w:docPart w:val="553065D9868D4373B08F913278CE4CA5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3-06-25T00:00:00Z">
                <w:dateFormat w:val="MMMM yyyy"/>
                <w:lid w:val="en-AU"/>
                <w:storeMappedDataAs w:val="dateTime"/>
                <w:calendar w:val="gregorian"/>
              </w:date>
            </w:sdtPr>
            <w:sdtContent>
              <w:r w:rsidRPr="000F044B">
                <w:rPr>
                  <w:shd w:val="clear" w:color="auto" w:fill="F7EA9F"/>
                </w:rPr>
                <w:t>[Publish Date]</w:t>
              </w:r>
            </w:sdtContent>
          </w:sdt>
          <w:r w:rsidRPr="000F044B">
            <w:t xml:space="preserve"> </w:t>
          </w:r>
        </w:p>
      </w:tc>
    </w:tr>
    <w:tr w:rsidR="001A5633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Content>
            <w:p w:rsidR="001A5633" w:rsidRPr="00914504" w:rsidRDefault="001A5633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1A5633" w:rsidRPr="0085726A" w:rsidRDefault="001A5633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33" w:rsidRDefault="001A56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63157" wp14:editId="23CFD9A8">
              <wp:simplePos x="0" y="0"/>
              <wp:positionH relativeFrom="page">
                <wp:posOffset>6573189</wp:posOffset>
              </wp:positionH>
              <wp:positionV relativeFrom="page">
                <wp:posOffset>9212580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5633" w:rsidRDefault="001A5633" w:rsidP="00146315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385219403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Content>
                              <w:r>
                                <w:t>141127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55pt;margin-top:725.4pt;width:130.95pt;height:26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" filled="f" stroked="f">
              <v:textbox>
                <w:txbxContent>
                  <w:p w:rsidR="00E23D0D" w:rsidRDefault="0080563A" w:rsidP="00146315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385219403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E23D0D">
                          <w:t>141127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7DDD007" wp14:editId="1382A01F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00" w:type="pct"/>
      <w:tblInd w:w="-851" w:type="dxa"/>
      <w:tblBorders>
        <w:top w:val="single" w:sz="4" w:space="0" w:color="E6E7E8" w:themeColor="background2"/>
        <w:left w:val="single" w:sz="4" w:space="0" w:color="E6E7E8" w:themeColor="background2"/>
        <w:bottom w:val="single" w:sz="4" w:space="0" w:color="E6E7E8" w:themeColor="background2"/>
        <w:right w:val="single" w:sz="4" w:space="0" w:color="E6E7E8" w:themeColor="background2"/>
        <w:insideH w:val="single" w:sz="4" w:space="0" w:color="E6E7E8" w:themeColor="background2"/>
        <w:insideV w:val="single" w:sz="4" w:space="0" w:color="E6E7E8" w:themeColor="background2"/>
      </w:tblBorders>
      <w:tblLayout w:type="fixed"/>
      <w:tblCellMar>
        <w:top w:w="170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136"/>
      <w:gridCol w:w="4837"/>
      <w:gridCol w:w="3132"/>
    </w:tblGrid>
    <w:tr w:rsidR="001A5633" w:rsidRPr="007165FF" w:rsidTr="00037388">
      <w:trPr>
        <w:trHeight w:val="567"/>
      </w:trPr>
      <w:tc>
        <w:tcPr>
          <w:tcW w:w="1412" w:type="pct"/>
          <w:noWrap/>
          <w:tcMar>
            <w:left w:w="170" w:type="dxa"/>
            <w:right w:w="0" w:type="dxa"/>
          </w:tcMar>
        </w:tcPr>
        <w:p w:rsidR="001A5633" w:rsidRPr="004C49F2" w:rsidRDefault="001A5633" w:rsidP="00037388">
          <w:pPr>
            <w:pStyle w:val="Footer"/>
            <w:rPr>
              <w:rStyle w:val="Footerbold"/>
              <w:b/>
              <w:color w:val="1E1E1E"/>
            </w:rPr>
          </w:pPr>
          <w:r w:rsidRPr="004C49F2">
            <w:rPr>
              <w:rStyle w:val="Footerbold"/>
              <w:b/>
              <w:color w:val="1E1E1E"/>
            </w:rPr>
            <w:t>Australian Curriculum</w:t>
          </w:r>
        </w:p>
        <w:p w:rsidR="001A5633" w:rsidRPr="000F044B" w:rsidRDefault="001A5633" w:rsidP="002076E1">
          <w:pPr>
            <w:pStyle w:val="footersubtitle"/>
            <w:rPr>
              <w:rStyle w:val="Footerbold"/>
              <w:b w:val="0"/>
              <w:color w:val="6F7378" w:themeColor="background2" w:themeShade="80"/>
            </w:rPr>
          </w:pPr>
          <w:r>
            <w:rPr>
              <w:rStyle w:val="Footerbold"/>
              <w:b w:val="0"/>
              <w:color w:val="6F7378" w:themeColor="background2" w:themeShade="80"/>
            </w:rPr>
            <w:t xml:space="preserve">Year </w:t>
          </w:r>
          <w:sdt>
            <w:sdtPr>
              <w:alias w:val="Year"/>
              <w:tag w:val=""/>
              <w:id w:val="-1684194384"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t>8</w:t>
              </w:r>
            </w:sdtContent>
          </w:sdt>
          <w:r>
            <w:t xml:space="preserve"> </w:t>
          </w:r>
          <w:sdt>
            <w:sdtPr>
              <w:alias w:val="Subject"/>
              <w:tag w:val=""/>
              <w:id w:val="47811849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Geography</w:t>
              </w:r>
            </w:sdtContent>
          </w:sdt>
        </w:p>
      </w:tc>
      <w:tc>
        <w:tcPr>
          <w:tcW w:w="2178" w:type="pct"/>
        </w:tcPr>
        <w:sdt>
          <w:sdtPr>
            <w:alias w:val="Assessment name"/>
            <w:tag w:val=""/>
            <w:id w:val="328569280"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1A5633" w:rsidRDefault="001A5633" w:rsidP="00744EE7">
              <w:pPr>
                <w:pStyle w:val="Footer"/>
                <w:jc w:val="center"/>
                <w:rPr>
                  <w:sz w:val="21"/>
                  <w:szCs w:val="21"/>
                </w:rPr>
              </w:pPr>
              <w:r>
                <w:t>Investigating landscapes and their landforms</w:t>
              </w:r>
            </w:p>
          </w:sdtContent>
        </w:sdt>
        <w:p w:rsidR="001A5633" w:rsidRPr="000F044B" w:rsidRDefault="001A5633" w:rsidP="00744EE7">
          <w:pPr>
            <w:pStyle w:val="footersubtitle"/>
            <w:jc w:val="center"/>
            <w:rPr>
              <w:rStyle w:val="Footerbold"/>
              <w:b w:val="0"/>
              <w:color w:val="6F7378" w:themeColor="background2" w:themeShade="80"/>
            </w:rPr>
          </w:pPr>
          <w:r>
            <w:rPr>
              <w:rStyle w:val="Footerbold"/>
              <w:b w:val="0"/>
              <w:color w:val="6F7378" w:themeColor="background2" w:themeShade="80"/>
            </w:rPr>
            <w:t xml:space="preserve">Unit: </w:t>
          </w:r>
          <w:sdt>
            <w:sdtPr>
              <w:rPr>
                <w:rStyle w:val="Footerbold"/>
                <w:b w:val="0"/>
                <w:color w:val="6F7378" w:themeColor="background2" w:themeShade="80"/>
              </w:rPr>
              <w:id w:val="1111633432"/>
            </w:sdtPr>
            <w:sdtEndPr>
              <w:rPr>
                <w:rStyle w:val="Footerbold"/>
                <w:shd w:val="clear" w:color="auto" w:fill="F7EA9F" w:themeFill="accent6"/>
              </w:rPr>
            </w:sdtEndPr>
            <w:sdtContent>
              <w:r w:rsidRPr="003C45E2">
                <w:rPr>
                  <w:rStyle w:val="Footerbold"/>
                  <w:b w:val="0"/>
                  <w:color w:val="6F7378" w:themeColor="background2" w:themeShade="80"/>
                  <w:shd w:val="clear" w:color="auto" w:fill="F7EA9F" w:themeFill="accent6"/>
                </w:rPr>
                <w:t>[exemplar unit name (delete if not applicable)]</w:t>
              </w:r>
            </w:sdtContent>
          </w:sdt>
        </w:p>
      </w:tc>
      <w:tc>
        <w:tcPr>
          <w:tcW w:w="1410" w:type="pct"/>
          <w:tcMar>
            <w:right w:w="170" w:type="dxa"/>
          </w:tcMar>
        </w:tcPr>
        <w:p w:rsidR="001A5633" w:rsidRPr="000F044B" w:rsidRDefault="001A5633" w:rsidP="00037388">
          <w:pPr>
            <w:pStyle w:val="Footer"/>
            <w:ind w:left="284"/>
            <w:jc w:val="right"/>
            <w:rPr>
              <w:rStyle w:val="Footerbold"/>
              <w:b/>
              <w:color w:val="6F7378" w:themeColor="background2" w:themeShade="80"/>
            </w:rPr>
          </w:pPr>
          <w:sdt>
            <w:sdtPr>
              <w:alias w:val="Document title"/>
              <w:tag w:val=""/>
              <w:id w:val="-32899203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>
                <w:t>Assessment resource</w:t>
              </w:r>
            </w:sdtContent>
          </w:sdt>
        </w:p>
      </w:tc>
    </w:tr>
  </w:tbl>
  <w:p w:rsidR="001A5633" w:rsidRDefault="001A5633" w:rsidP="0085726A">
    <w:pPr>
      <w:pStyle w:val="Smallspace"/>
    </w:pPr>
  </w:p>
  <w:p w:rsidR="001A5633" w:rsidRDefault="001A5633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33" w:rsidRPr="00E95E3F" w:rsidRDefault="001A5633" w:rsidP="00B3438C">
      <w:pPr>
        <w:pStyle w:val="footnoteseparator"/>
      </w:pPr>
    </w:p>
  </w:footnote>
  <w:footnote w:type="continuationSeparator" w:id="0">
    <w:p w:rsidR="001A5633" w:rsidRDefault="001A5633">
      <w:r>
        <w:continuationSeparator/>
      </w:r>
    </w:p>
    <w:p w:rsidR="001A5633" w:rsidRDefault="001A56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2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5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92233F0"/>
    <w:multiLevelType w:val="multilevel"/>
    <w:tmpl w:val="5964D426"/>
    <w:numStyleLink w:val="ListTableNumber"/>
  </w:abstractNum>
  <w:abstractNum w:abstractNumId="18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F7C5177"/>
    <w:multiLevelType w:val="hybridMultilevel"/>
    <w:tmpl w:val="FF922E36"/>
    <w:lvl w:ilvl="0" w:tplc="1FC8B2D4">
      <w:start w:val="1"/>
      <w:numFmt w:val="bullet"/>
      <w:pStyle w:val="Bubblelistchecked"/>
      <w:lvlText w:val=""/>
      <w:lvlJc w:val="left"/>
      <w:pPr>
        <w:ind w:left="360" w:hanging="360"/>
      </w:pPr>
      <w:rPr>
        <w:rFonts w:ascii="Wingdings" w:hAnsi="Wingdings" w:hint="default"/>
        <w:color w:val="auto"/>
        <w:position w:val="2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017CF1"/>
    <w:multiLevelType w:val="hybridMultilevel"/>
    <w:tmpl w:val="83327D92"/>
    <w:lvl w:ilvl="0" w:tplc="BE3CBF7C">
      <w:start w:val="1"/>
      <w:numFmt w:val="bullet"/>
      <w:pStyle w:val="Bubblelist"/>
      <w:lvlText w:val="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2454E"/>
    <w:multiLevelType w:val="multilevel"/>
    <w:tmpl w:val="2D50BC1C"/>
    <w:numStyleLink w:val="ListHeadings"/>
  </w:abstractNum>
  <w:num w:numId="1">
    <w:abstractNumId w:val="11"/>
  </w:num>
  <w:num w:numId="2">
    <w:abstractNumId w:val="23"/>
  </w:num>
  <w:num w:numId="3">
    <w:abstractNumId w:val="24"/>
  </w:num>
  <w:num w:numId="4">
    <w:abstractNumId w:val="17"/>
  </w:num>
  <w:num w:numId="5">
    <w:abstractNumId w:val="9"/>
  </w:num>
  <w:num w:numId="6">
    <w:abstractNumId w:val="12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  <w:num w:numId="17">
    <w:abstractNumId w:val="21"/>
  </w:num>
  <w:num w:numId="18">
    <w:abstractNumId w:val="15"/>
  </w:num>
  <w:num w:numId="19">
    <w:abstractNumId w:val="18"/>
  </w:num>
  <w:num w:numId="20">
    <w:abstractNumId w:val="14"/>
  </w:num>
  <w:num w:numId="21">
    <w:abstractNumId w:val="4"/>
  </w:num>
  <w:num w:numId="22">
    <w:abstractNumId w:val="10"/>
  </w:num>
  <w:num w:numId="23">
    <w:abstractNumId w:val="5"/>
  </w:num>
  <w:num w:numId="24">
    <w:abstractNumId w:val="25"/>
  </w:num>
  <w:num w:numId="25">
    <w:abstractNumId w:val="11"/>
  </w:num>
  <w:num w:numId="26">
    <w:abstractNumId w:val="23"/>
  </w:num>
  <w:num w:numId="27">
    <w:abstractNumId w:val="24"/>
  </w:num>
  <w:num w:numId="28">
    <w:abstractNumId w:val="17"/>
  </w:num>
  <w:num w:numId="29">
    <w:abstractNumId w:val="16"/>
  </w:num>
  <w:num w:numId="30">
    <w:abstractNumId w:val="2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markup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2289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1A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1D69"/>
    <w:rsid w:val="00032A74"/>
    <w:rsid w:val="00032D0A"/>
    <w:rsid w:val="00033AB9"/>
    <w:rsid w:val="00037388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77AF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46315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563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076E1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3711B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3BEB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253F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54D4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C6D26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3345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141A"/>
    <w:rsid w:val="0050396C"/>
    <w:rsid w:val="00504A44"/>
    <w:rsid w:val="00510ED3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248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36A19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4EE7"/>
    <w:rsid w:val="0074546C"/>
    <w:rsid w:val="00746282"/>
    <w:rsid w:val="00746325"/>
    <w:rsid w:val="00746BDE"/>
    <w:rsid w:val="00750C80"/>
    <w:rsid w:val="00751257"/>
    <w:rsid w:val="00753091"/>
    <w:rsid w:val="00757012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563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6662F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1D93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5CB9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5CF0"/>
    <w:rsid w:val="00956F56"/>
    <w:rsid w:val="00960AAE"/>
    <w:rsid w:val="00960F65"/>
    <w:rsid w:val="00961202"/>
    <w:rsid w:val="00962F1D"/>
    <w:rsid w:val="00963490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AD7"/>
    <w:rsid w:val="00A40B03"/>
    <w:rsid w:val="00A453C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27C6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19F6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5865"/>
    <w:rsid w:val="00BC7C9C"/>
    <w:rsid w:val="00BD2E58"/>
    <w:rsid w:val="00BD5D05"/>
    <w:rsid w:val="00BD7D94"/>
    <w:rsid w:val="00BD7E52"/>
    <w:rsid w:val="00BE336E"/>
    <w:rsid w:val="00BE365B"/>
    <w:rsid w:val="00BE653F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0269"/>
    <w:rsid w:val="00D1103B"/>
    <w:rsid w:val="00D132D9"/>
    <w:rsid w:val="00D14DDA"/>
    <w:rsid w:val="00D16A67"/>
    <w:rsid w:val="00D17FC3"/>
    <w:rsid w:val="00D2017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370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14E0"/>
    <w:rsid w:val="00DF1664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3D0D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48BE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045D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D20173"/>
    <w:pPr>
      <w:spacing w:before="120" w:after="240"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D20173"/>
    <w:rPr>
      <w:rFonts w:asciiTheme="majorHAnsi" w:eastAsiaTheme="majorEastAsia" w:hAnsiTheme="majorHAnsi" w:cstheme="majorBidi"/>
      <w:b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173"/>
    <w:pPr>
      <w:spacing w:after="120"/>
    </w:pPr>
    <w:rPr>
      <w:rFonts w:cs="Arial"/>
      <w:color w:val="6F7378" w:themeColor="background2" w:themeShade="80"/>
      <w:kern w:val="28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20173"/>
    <w:rPr>
      <w:rFonts w:cs="Arial"/>
      <w:color w:val="6F7378" w:themeColor="background2" w:themeShade="80"/>
      <w:kern w:val="28"/>
      <w:sz w:val="2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CCattribution">
    <w:name w:val="CC attribution"/>
    <w:basedOn w:val="Normal"/>
    <w:qFormat/>
    <w:rsid w:val="00037388"/>
    <w:pPr>
      <w:widowControl w:val="0"/>
      <w:tabs>
        <w:tab w:val="center" w:pos="7655"/>
        <w:tab w:val="right" w:pos="15309"/>
      </w:tabs>
      <w:spacing w:before="40" w:after="40" w:line="240" w:lineRule="auto"/>
    </w:pPr>
    <w:rPr>
      <w:rFonts w:cs="Arial"/>
      <w:noProof/>
      <w:color w:val="808184" w:themeColor="text2"/>
      <w:sz w:val="14"/>
      <w:szCs w:val="12"/>
    </w:rPr>
  </w:style>
  <w:style w:type="paragraph" w:customStyle="1" w:styleId="Bubblelist">
    <w:name w:val="Bubble list"/>
    <w:qFormat/>
    <w:rsid w:val="00031D69"/>
    <w:pPr>
      <w:numPr>
        <w:numId w:val="32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031D69"/>
    <w:pPr>
      <w:numPr>
        <w:numId w:val="3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31D69"/>
    <w:pPr>
      <w:tabs>
        <w:tab w:val="right" w:leader="dot" w:pos="9072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031D69"/>
  </w:style>
  <w:style w:type="paragraph" w:customStyle="1" w:styleId="Answerlineindent">
    <w:name w:val="Answer line indent"/>
    <w:basedOn w:val="Answerlinefull"/>
    <w:qFormat/>
    <w:rsid w:val="00031D69"/>
    <w:pPr>
      <w:ind w:left="397"/>
    </w:pPr>
  </w:style>
  <w:style w:type="paragraph" w:customStyle="1" w:styleId="Copyright">
    <w:name w:val="Copyright"/>
    <w:basedOn w:val="Footer"/>
    <w:uiPriority w:val="42"/>
    <w:qFormat/>
    <w:rsid w:val="008E5CB9"/>
    <w:pPr>
      <w:spacing w:before="40" w:after="40"/>
    </w:pPr>
    <w:rPr>
      <w:b w:val="0"/>
      <w:sz w:val="14"/>
    </w:rPr>
  </w:style>
  <w:style w:type="character" w:customStyle="1" w:styleId="QCAAShading">
    <w:name w:val="QCAAShading"/>
    <w:uiPriority w:val="1"/>
    <w:qFormat/>
    <w:rsid w:val="00955CF0"/>
    <w:rPr>
      <w:bdr w:val="none" w:sz="0" w:space="0" w:color="auto"/>
      <w:shd w:val="clear" w:color="auto" w:fill="DDDDDD"/>
    </w:rPr>
  </w:style>
  <w:style w:type="character" w:customStyle="1" w:styleId="hi-lite">
    <w:name w:val="hi-lite"/>
    <w:uiPriority w:val="8"/>
    <w:qFormat/>
    <w:rsid w:val="00955CF0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955CF0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955CF0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955CF0"/>
    <w:rPr>
      <w:u w:val="dotDash"/>
      <w:bdr w:val="none" w:sz="0" w:space="0" w:color="auto"/>
      <w:shd w:val="clear" w:color="auto" w:fill="E7DEE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D20173"/>
    <w:pPr>
      <w:spacing w:before="120" w:after="240"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D20173"/>
    <w:rPr>
      <w:rFonts w:asciiTheme="majorHAnsi" w:eastAsiaTheme="majorEastAsia" w:hAnsiTheme="majorHAnsi" w:cstheme="majorBidi"/>
      <w:b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173"/>
    <w:pPr>
      <w:spacing w:after="120"/>
    </w:pPr>
    <w:rPr>
      <w:rFonts w:cs="Arial"/>
      <w:color w:val="6F7378" w:themeColor="background2" w:themeShade="80"/>
      <w:kern w:val="28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20173"/>
    <w:rPr>
      <w:rFonts w:cs="Arial"/>
      <w:color w:val="6F7378" w:themeColor="background2" w:themeShade="80"/>
      <w:kern w:val="28"/>
      <w:sz w:val="2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CCattribution">
    <w:name w:val="CC attribution"/>
    <w:basedOn w:val="Normal"/>
    <w:qFormat/>
    <w:rsid w:val="00037388"/>
    <w:pPr>
      <w:widowControl w:val="0"/>
      <w:tabs>
        <w:tab w:val="center" w:pos="7655"/>
        <w:tab w:val="right" w:pos="15309"/>
      </w:tabs>
      <w:spacing w:before="40" w:after="40" w:line="240" w:lineRule="auto"/>
    </w:pPr>
    <w:rPr>
      <w:rFonts w:cs="Arial"/>
      <w:noProof/>
      <w:color w:val="808184" w:themeColor="text2"/>
      <w:sz w:val="14"/>
      <w:szCs w:val="12"/>
    </w:rPr>
  </w:style>
  <w:style w:type="paragraph" w:customStyle="1" w:styleId="Bubblelist">
    <w:name w:val="Bubble list"/>
    <w:qFormat/>
    <w:rsid w:val="00031D69"/>
    <w:pPr>
      <w:numPr>
        <w:numId w:val="32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031D69"/>
    <w:pPr>
      <w:numPr>
        <w:numId w:val="3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31D69"/>
    <w:pPr>
      <w:tabs>
        <w:tab w:val="right" w:leader="dot" w:pos="9072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031D69"/>
  </w:style>
  <w:style w:type="paragraph" w:customStyle="1" w:styleId="Answerlineindent">
    <w:name w:val="Answer line indent"/>
    <w:basedOn w:val="Answerlinefull"/>
    <w:qFormat/>
    <w:rsid w:val="00031D69"/>
    <w:pPr>
      <w:ind w:left="397"/>
    </w:pPr>
  </w:style>
  <w:style w:type="paragraph" w:customStyle="1" w:styleId="Copyright">
    <w:name w:val="Copyright"/>
    <w:basedOn w:val="Footer"/>
    <w:uiPriority w:val="42"/>
    <w:qFormat/>
    <w:rsid w:val="008E5CB9"/>
    <w:pPr>
      <w:spacing w:before="40" w:after="40"/>
    </w:pPr>
    <w:rPr>
      <w:b w:val="0"/>
      <w:sz w:val="14"/>
    </w:rPr>
  </w:style>
  <w:style w:type="character" w:customStyle="1" w:styleId="QCAAShading">
    <w:name w:val="QCAAShading"/>
    <w:uiPriority w:val="1"/>
    <w:qFormat/>
    <w:rsid w:val="00955CF0"/>
    <w:rPr>
      <w:bdr w:val="none" w:sz="0" w:space="0" w:color="auto"/>
      <w:shd w:val="clear" w:color="auto" w:fill="DDDDDD"/>
    </w:rPr>
  </w:style>
  <w:style w:type="character" w:customStyle="1" w:styleId="hi-lite">
    <w:name w:val="hi-lite"/>
    <w:uiPriority w:val="8"/>
    <w:qFormat/>
    <w:rsid w:val="00955CF0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955CF0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955CF0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955CF0"/>
    <w:rPr>
      <w:u w:val="dotDash"/>
      <w:bdr w:val="none" w:sz="0" w:space="0" w:color="auto"/>
      <w:shd w:val="clear" w:color="auto" w:fill="E7DEE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Year%208\Caroline\ac_assmt_resource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C954C991CA44808C9F80FFA63C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528B-B607-4254-A8F9-50F745BC7A97}"/>
      </w:docPartPr>
      <w:docPartBody>
        <w:p w:rsidR="0092766A" w:rsidRDefault="0092766A">
          <w:pPr>
            <w:pStyle w:val="1AC954C991CA44808C9F80FFA63C3ADE"/>
          </w:pPr>
          <w:r w:rsidRPr="000A77AF">
            <w:rPr>
              <w:shd w:val="clear" w:color="auto" w:fill="F79646" w:themeFill="accent6"/>
            </w:rPr>
            <w:t>[</w:t>
          </w:r>
          <w:r>
            <w:rPr>
              <w:shd w:val="clear" w:color="auto" w:fill="F79646" w:themeFill="accent6"/>
            </w:rPr>
            <w:t>XX</w:t>
          </w:r>
          <w:r w:rsidRPr="000A77AF">
            <w:rPr>
              <w:shd w:val="clear" w:color="auto" w:fill="F79646" w:themeFill="accent6"/>
            </w:rPr>
            <w:t>]</w:t>
          </w:r>
        </w:p>
      </w:docPartBody>
    </w:docPart>
    <w:docPart>
      <w:docPartPr>
        <w:name w:val="04684FAE7DAE4784B12A95B9C7F6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661DC-E4CF-40FF-B440-00F79F0FDD69}"/>
      </w:docPartPr>
      <w:docPartBody>
        <w:p w:rsidR="0092766A" w:rsidRDefault="0092766A">
          <w:pPr>
            <w:pStyle w:val="04684FAE7DAE4784B12A95B9C7F66B57"/>
          </w:pPr>
          <w:r w:rsidRPr="000A77AF">
            <w:rPr>
              <w:shd w:val="clear" w:color="auto" w:fill="F79646" w:themeFill="accent6"/>
            </w:rPr>
            <w:t>[Subject]</w:t>
          </w:r>
        </w:p>
      </w:docPartBody>
    </w:docPart>
    <w:docPart>
      <w:docPartPr>
        <w:name w:val="553065D9868D4373B08F913278CE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CFB6-429E-40CA-8A22-AE58FC3ADB86}"/>
      </w:docPartPr>
      <w:docPartBody>
        <w:p w:rsidR="0092766A" w:rsidRDefault="0092766A">
          <w:pPr>
            <w:pStyle w:val="553065D9868D4373B08F913278CE4CA5"/>
          </w:pPr>
          <w:r w:rsidRPr="00A55FE2">
            <w:rPr>
              <w:rStyle w:val="PlaceholderText"/>
            </w:rPr>
            <w:t>[Abstract]</w:t>
          </w:r>
        </w:p>
      </w:docPartBody>
    </w:docPart>
    <w:docPart>
      <w:docPartPr>
        <w:name w:val="42D9F50A29F6423CBE78D842AE2EA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D6E1-5CC6-426C-ADC1-353BE12022BA}"/>
      </w:docPartPr>
      <w:docPartBody>
        <w:p w:rsidR="0092766A" w:rsidRDefault="0092766A">
          <w:pPr>
            <w:pStyle w:val="42D9F50A29F6423CBE78D842AE2EA022"/>
          </w:pPr>
          <w:r w:rsidRPr="000A77AF">
            <w:rPr>
              <w:shd w:val="clear" w:color="auto" w:fill="F79646" w:themeFill="accent6"/>
            </w:rPr>
            <w:t>[</w:t>
          </w:r>
          <w:r>
            <w:rPr>
              <w:shd w:val="clear" w:color="auto" w:fill="F79646" w:themeFill="accent6"/>
            </w:rPr>
            <w:t>Assessment name</w:t>
          </w:r>
          <w:r w:rsidRPr="000A77AF">
            <w:rPr>
              <w:shd w:val="clear" w:color="auto" w:fill="F79646" w:themeFill="accent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6A"/>
    <w:rsid w:val="0092766A"/>
    <w:rsid w:val="009B7AB0"/>
    <w:rsid w:val="00D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C954C991CA44808C9F80FFA63C3ADE">
    <w:name w:val="1AC954C991CA44808C9F80FFA63C3ADE"/>
  </w:style>
  <w:style w:type="paragraph" w:customStyle="1" w:styleId="04684FAE7DAE4784B12A95B9C7F66B57">
    <w:name w:val="04684FAE7DAE4784B12A95B9C7F66B57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553065D9868D4373B08F913278CE4CA5">
    <w:name w:val="553065D9868D4373B08F913278CE4CA5"/>
  </w:style>
  <w:style w:type="paragraph" w:customStyle="1" w:styleId="42D9F50A29F6423CBE78D842AE2EA022">
    <w:name w:val="42D9F50A29F6423CBE78D842AE2EA0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C954C991CA44808C9F80FFA63C3ADE">
    <w:name w:val="1AC954C991CA44808C9F80FFA63C3ADE"/>
  </w:style>
  <w:style w:type="paragraph" w:customStyle="1" w:styleId="04684FAE7DAE4784B12A95B9C7F66B57">
    <w:name w:val="04684FAE7DAE4784B12A95B9C7F66B57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553065D9868D4373B08F913278CE4CA5">
    <w:name w:val="553065D9868D4373B08F913278CE4CA5"/>
  </w:style>
  <w:style w:type="paragraph" w:customStyle="1" w:styleId="42D9F50A29F6423CBE78D842AE2EA022">
    <w:name w:val="42D9F50A29F6423CBE78D842AE2EA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QCAA">
  <a:themeElements>
    <a:clrScheme name="QCAA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Assessment resource</Abstract>
  <CompanyAddress/>
  <CompanyPhone>Investigating landscapes and their landforms</CompanyPhone>
  <CompanyFax>8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subtitle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7B3732AB8546B387ABC1F8F0FB2A" ma:contentTypeVersion="0" ma:contentTypeDescription="Create a new document." ma:contentTypeScope="" ma:versionID="c667244f083121441678b0f427f61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93D94B3-FABA-4E1E-B14F-6D1E722A4B5A}">
  <ds:schemaRefs/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FB4034-05D1-49D6-A8F9-97B2448E6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65B95FE-FA5D-4466-8A76-4526E379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ac_assmt_resource_portrait</Template>
  <TotalTime>35</TotalTime>
  <Pages>1</Pages>
  <Words>365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Investigating landscapes and landforms</vt:lpstr>
    </vt:vector>
  </TitlesOfParts>
  <Company>Queensland Curriculum and Assessment Authority</Company>
  <LinksUpToDate>false</LinksUpToDate>
  <CharactersWithSpaces>2547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Geography Sample assessment Assessment resource 7: Glossary of geographical terms | Investigating landscapes and their landforms | Australian Curriculum</dc:title>
  <dc:subject>Geography</dc:subject>
  <dc:creator>Queensland Curriculum and Assessment Authority</dc:creator>
  <cp:lastModifiedBy>CMED</cp:lastModifiedBy>
  <cp:revision>8</cp:revision>
  <cp:lastPrinted>2015-01-27T03:40:00Z</cp:lastPrinted>
  <dcterms:created xsi:type="dcterms:W3CDTF">2014-12-05T01:02:00Z</dcterms:created>
  <dcterms:modified xsi:type="dcterms:W3CDTF">2015-01-27T04:17:00Z</dcterms:modified>
  <cp:category>141127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0x010100EE3C7B3732AB8546B387ABC1F8F0FB2A</vt:lpwstr>
  </property>
  <property fmtid="{D5CDD505-2E9C-101B-9397-08002B2CF9AE}" pid="3" name="Order">
    <vt:r8>29900</vt:r8>
  </property>
</Properties>
</file>